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72" w:rsidRPr="00577607" w:rsidRDefault="00370572" w:rsidP="006F0901">
      <w:pPr>
        <w:jc w:val="center"/>
        <w:rPr>
          <w:rFonts w:ascii="Book Antiqua" w:hAnsi="Book Antiqua" w:cs="Book Antiqua"/>
          <w:b/>
          <w:bCs/>
          <w:i/>
          <w:iCs/>
          <w:color w:val="C00000"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i/>
          <w:iCs/>
          <w:color w:val="C00000"/>
          <w:sz w:val="28"/>
          <w:szCs w:val="28"/>
        </w:rPr>
        <w:t>Определение особенностей различных видов транспорта.</w:t>
      </w: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1"/>
        <w:gridCol w:w="6884"/>
      </w:tblGrid>
      <w:tr w:rsidR="00370572" w:rsidRPr="00C76F55">
        <w:tc>
          <w:tcPr>
            <w:tcW w:w="10915" w:type="dxa"/>
            <w:gridSpan w:val="2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  <w:t>Сухопутный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Железнодорожный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990600"/>
                  <wp:effectExtent l="0" t="0" r="9525" b="0"/>
                  <wp:docPr id="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железнодорожные магистрали.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Автомобильный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942975"/>
                  <wp:effectExtent l="0" t="0" r="9525" b="9525"/>
                  <wp:docPr id="2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автомагистрали.</w:t>
            </w:r>
          </w:p>
        </w:tc>
      </w:tr>
      <w:tr w:rsidR="00370572" w:rsidRPr="00C76F55">
        <w:tc>
          <w:tcPr>
            <w:tcW w:w="10915" w:type="dxa"/>
            <w:gridSpan w:val="2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  <w:t>Трубопроводный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Нефтепровод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942975"/>
                  <wp:effectExtent l="0" t="0" r="9525" b="9525"/>
                  <wp:docPr id="3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магистрали.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Газопровод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942975"/>
                  <wp:effectExtent l="0" t="0" r="9525" b="9525"/>
                  <wp:docPr id="4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магистрали.</w:t>
            </w:r>
          </w:p>
        </w:tc>
      </w:tr>
      <w:tr w:rsidR="00370572" w:rsidRPr="00C76F55">
        <w:tc>
          <w:tcPr>
            <w:tcW w:w="10915" w:type="dxa"/>
            <w:gridSpan w:val="2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  <w:t>Водный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Речной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038225"/>
                  <wp:effectExtent l="0" t="0" r="9525" b="9525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речные пути, речные порты.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Морской</w:t>
            </w:r>
          </w:p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038225"/>
                  <wp:effectExtent l="0" t="0" r="9525" b="9525"/>
                  <wp:docPr id="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морские пути, морские порты.</w:t>
            </w:r>
          </w:p>
        </w:tc>
      </w:tr>
      <w:tr w:rsidR="00370572" w:rsidRPr="00C76F55">
        <w:tc>
          <w:tcPr>
            <w:tcW w:w="10915" w:type="dxa"/>
            <w:gridSpan w:val="2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  <w:t>Авиационный</w:t>
            </w:r>
          </w:p>
        </w:tc>
      </w:tr>
      <w:tr w:rsidR="00370572" w:rsidRPr="00C76F55">
        <w:tc>
          <w:tcPr>
            <w:tcW w:w="2977" w:type="dxa"/>
          </w:tcPr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028700"/>
                  <wp:effectExtent l="0" t="0" r="0" b="0"/>
                  <wp:docPr id="7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транспорта.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Крупные аэропорты.</w:t>
            </w:r>
          </w:p>
        </w:tc>
      </w:tr>
      <w:tr w:rsidR="00370572" w:rsidRPr="00C76F55">
        <w:tc>
          <w:tcPr>
            <w:tcW w:w="10915" w:type="dxa"/>
            <w:gridSpan w:val="2"/>
          </w:tcPr>
          <w:p w:rsidR="00370572" w:rsidRPr="00C76F55" w:rsidRDefault="00370572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  <w:t>Связь</w:t>
            </w:r>
          </w:p>
        </w:tc>
      </w:tr>
      <w:tr w:rsidR="00370572" w:rsidRPr="00C76F55">
        <w:tc>
          <w:tcPr>
            <w:tcW w:w="4431" w:type="dxa"/>
          </w:tcPr>
          <w:p w:rsidR="00370572" w:rsidRPr="00C76F55" w:rsidRDefault="00DB2F49" w:rsidP="00C76F55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981075"/>
                  <wp:effectExtent l="0" t="0" r="0" b="9525"/>
                  <wp:docPr id="8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</w:tcPr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 xml:space="preserve">Особенности связи. 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Положительные стороны работы.</w:t>
            </w:r>
          </w:p>
          <w:p w:rsidR="00370572" w:rsidRPr="00C76F55" w:rsidRDefault="00370572" w:rsidP="00C76F5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C76F55">
              <w:rPr>
                <w:rFonts w:ascii="Georgia" w:hAnsi="Georgia" w:cs="Georgia"/>
                <w:b/>
                <w:bCs/>
                <w:i/>
                <w:iCs/>
                <w:color w:val="0D0D0D"/>
                <w:sz w:val="24"/>
                <w:szCs w:val="24"/>
              </w:rPr>
              <w:t>Отрицательные стороны работы.</w:t>
            </w:r>
          </w:p>
          <w:p w:rsidR="00370572" w:rsidRPr="00C76F55" w:rsidRDefault="00370572" w:rsidP="00C76F55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370572" w:rsidRPr="006F0901" w:rsidRDefault="00370572">
      <w:pPr>
        <w:rPr>
          <w:rFonts w:ascii="Georgia" w:hAnsi="Georgia" w:cs="Georgia"/>
          <w:b/>
          <w:bCs/>
          <w:i/>
          <w:iCs/>
          <w:sz w:val="24"/>
          <w:szCs w:val="24"/>
        </w:rPr>
      </w:pPr>
    </w:p>
    <w:sectPr w:rsidR="00370572" w:rsidRPr="006F0901" w:rsidSect="00472EBC">
      <w:pgSz w:w="11906" w:h="16838"/>
      <w:pgMar w:top="284" w:right="850" w:bottom="0" w:left="6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6923"/>
    <w:multiLevelType w:val="hybridMultilevel"/>
    <w:tmpl w:val="3384C86C"/>
    <w:lvl w:ilvl="0" w:tplc="847616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D0D0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1"/>
    <w:rsid w:val="00085663"/>
    <w:rsid w:val="001B672F"/>
    <w:rsid w:val="002A207F"/>
    <w:rsid w:val="00370572"/>
    <w:rsid w:val="00397E5D"/>
    <w:rsid w:val="00472EBC"/>
    <w:rsid w:val="00516568"/>
    <w:rsid w:val="00542E8F"/>
    <w:rsid w:val="00577607"/>
    <w:rsid w:val="005C5EE3"/>
    <w:rsid w:val="006F0901"/>
    <w:rsid w:val="00737221"/>
    <w:rsid w:val="00800A20"/>
    <w:rsid w:val="008E4433"/>
    <w:rsid w:val="00A834D9"/>
    <w:rsid w:val="00C76F55"/>
    <w:rsid w:val="00DA1DDC"/>
    <w:rsid w:val="00DB2F49"/>
    <w:rsid w:val="00E0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D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9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1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65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00A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D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9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1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65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00A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2009-12-02T22:36:00Z</cp:lastPrinted>
  <dcterms:created xsi:type="dcterms:W3CDTF">2012-12-09T14:14:00Z</dcterms:created>
  <dcterms:modified xsi:type="dcterms:W3CDTF">2012-12-09T14:14:00Z</dcterms:modified>
</cp:coreProperties>
</file>